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3196" w14:textId="77777777" w:rsidR="003B7F42" w:rsidRDefault="00612655" w:rsidP="0086445A">
      <w:pPr>
        <w:pStyle w:val="Heading1"/>
        <w:spacing w:before="3000"/>
        <w:ind w:left="2160" w:firstLine="720"/>
        <w:jc w:val="left"/>
      </w:pPr>
      <w:bookmarkStart w:id="0" w:name="_Toc374271003"/>
      <w:r>
        <w:t>REQUEST FOR QUOTATION</w:t>
      </w:r>
      <w:r>
        <w:br/>
        <w:t>EVALUATION CRITERIA AND METHOD</w:t>
      </w:r>
      <w:bookmarkEnd w:id="0"/>
      <w:r>
        <w:br/>
        <w:t>STANDARD GOODS</w:t>
      </w:r>
    </w:p>
    <w:p w14:paraId="305B0310" w14:textId="6FB82C6F" w:rsidR="003B7F42" w:rsidRDefault="00612655">
      <w:pPr>
        <w:pStyle w:val="Heading2"/>
        <w:tabs>
          <w:tab w:val="left" w:pos="2835"/>
        </w:tabs>
        <w:spacing w:before="1200"/>
        <w:ind w:left="2835" w:hanging="2835"/>
        <w:jc w:val="center"/>
        <w:rPr>
          <w:b w:val="0"/>
          <w:bCs/>
          <w:sz w:val="24"/>
          <w:szCs w:val="24"/>
          <w:lang w:val="en-US" w:eastAsia="ko-KR"/>
        </w:rPr>
      </w:pPr>
      <w:bookmarkStart w:id="1" w:name="_Ref371928515"/>
      <w:bookmarkStart w:id="2" w:name="_Ref374243803"/>
      <w:bookmarkStart w:id="3" w:name="_Toc374271004"/>
      <w:r>
        <w:rPr>
          <w:sz w:val="24"/>
          <w:szCs w:val="24"/>
        </w:rPr>
        <w:t>Procurement No:</w:t>
      </w:r>
      <w:r w:rsidR="0085305B">
        <w:rPr>
          <w:sz w:val="24"/>
          <w:szCs w:val="24"/>
        </w:rPr>
        <w:t xml:space="preserve"> </w:t>
      </w:r>
      <w:r w:rsidR="00EB12F6">
        <w:rPr>
          <w:sz w:val="24"/>
          <w:szCs w:val="24"/>
        </w:rPr>
        <w:t>15-G00</w:t>
      </w:r>
      <w:r w:rsidR="0086445A">
        <w:rPr>
          <w:sz w:val="24"/>
          <w:szCs w:val="24"/>
        </w:rPr>
        <w:t>2</w:t>
      </w:r>
      <w:r w:rsidR="00EB12F6">
        <w:rPr>
          <w:sz w:val="24"/>
          <w:szCs w:val="24"/>
        </w:rPr>
        <w:t>-2</w:t>
      </w:r>
      <w:r w:rsidR="0086445A">
        <w:rPr>
          <w:sz w:val="24"/>
          <w:szCs w:val="24"/>
        </w:rPr>
        <w:t>2</w:t>
      </w:r>
      <w:r>
        <w:rPr>
          <w:sz w:val="24"/>
          <w:szCs w:val="24"/>
        </w:rPr>
        <w:tab/>
      </w:r>
      <w:bookmarkEnd w:id="1"/>
      <w:bookmarkEnd w:id="2"/>
      <w:bookmarkEnd w:id="3"/>
    </w:p>
    <w:p w14:paraId="2E913FCD" w14:textId="77777777" w:rsidR="003B7F42" w:rsidRDefault="00612655">
      <w:pPr>
        <w:rPr>
          <w:rFonts w:ascii="Calibri" w:hAnsi="Calibri" w:cs="Calibri"/>
          <w:b/>
          <w:lang w:val="en-GB" w:eastAsia="ko-KR"/>
        </w:rPr>
      </w:pPr>
      <w:r>
        <w:rPr>
          <w:rFonts w:ascii="Calibri" w:hAnsi="Calibri" w:cs="Calibri"/>
          <w:b/>
          <w:lang w:val="en-GB" w:eastAsia="ko-KR"/>
        </w:rPr>
        <w:br w:type="page"/>
      </w:r>
    </w:p>
    <w:p w14:paraId="15495DCA" w14:textId="77777777" w:rsidR="003B7F42" w:rsidRDefault="00612655">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3A9FB858" w14:textId="77777777" w:rsidR="003B7F42" w:rsidRDefault="00612655">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1C6FD705" w14:textId="77777777" w:rsidR="003B7F42" w:rsidRDefault="00612655">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0998A67F" w14:textId="77777777" w:rsidR="003B7F42" w:rsidRDefault="00612655">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0381B25" w14:textId="77777777" w:rsidR="003B7F42" w:rsidRDefault="00612655">
      <w:pPr>
        <w:spacing w:before="120"/>
        <w:jc w:val="both"/>
        <w:rPr>
          <w:rFonts w:ascii="Calibri" w:hAnsi="Calibri" w:cs="Calibri"/>
          <w:lang w:val="en-GB"/>
        </w:rPr>
      </w:pPr>
      <w:r>
        <w:rPr>
          <w:rFonts w:ascii="Calibri" w:hAnsi="Calibri" w:cs="Calibri"/>
          <w:lang w:val="en-GB"/>
        </w:rPr>
        <w:t>Selection will be based on the following process. The total possible score for the Technical component is maximum 100 points.</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43763F72" w14:textId="77777777" w:rsidR="003B7F42" w:rsidRDefault="00612655">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2A6CCC8F" w14:textId="77777777" w:rsidR="003B7F42" w:rsidRDefault="00612655">
      <w:pPr>
        <w:rPr>
          <w:rFonts w:ascii="Calibri" w:hAnsi="Calibri" w:cs="Calibri"/>
          <w:b/>
          <w:lang w:val="en-GB"/>
        </w:rPr>
      </w:pPr>
      <w:r>
        <w:rPr>
          <w:rFonts w:cs="Calibri"/>
          <w:lang w:val="en-GB"/>
        </w:rPr>
        <w:br w:type="page"/>
      </w:r>
    </w:p>
    <w:p w14:paraId="2AF0631E" w14:textId="77777777" w:rsidR="003B7F42" w:rsidRDefault="00612655">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63172F37" w14:textId="77777777" w:rsidR="003B7F42" w:rsidRDefault="00612655">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96"/>
      </w:tblGrid>
      <w:tr w:rsidR="003B7F42" w14:paraId="38E454DB" w14:textId="77777777">
        <w:trPr>
          <w:cantSplit/>
          <w:tblHeader/>
        </w:trPr>
        <w:tc>
          <w:tcPr>
            <w:tcW w:w="2430" w:type="dxa"/>
            <w:shd w:val="clear" w:color="auto" w:fill="auto"/>
            <w:vAlign w:val="center"/>
          </w:tcPr>
          <w:p w14:paraId="0B7B4F77" w14:textId="77777777" w:rsidR="003B7F42" w:rsidRDefault="00612655">
            <w:pPr>
              <w:pStyle w:val="TableContents"/>
              <w:jc w:val="center"/>
              <w:rPr>
                <w:rFonts w:cs="Calibri"/>
                <w:b/>
              </w:rPr>
            </w:pPr>
            <w:r>
              <w:rPr>
                <w:rFonts w:cs="Calibri"/>
                <w:b/>
              </w:rPr>
              <w:t>Major Criteria</w:t>
            </w:r>
          </w:p>
        </w:tc>
        <w:tc>
          <w:tcPr>
            <w:tcW w:w="5367" w:type="dxa"/>
            <w:shd w:val="clear" w:color="auto" w:fill="auto"/>
            <w:vAlign w:val="center"/>
          </w:tcPr>
          <w:p w14:paraId="14A42CB9" w14:textId="77777777" w:rsidR="003B7F42" w:rsidRDefault="00612655">
            <w:pPr>
              <w:pStyle w:val="TableContents"/>
              <w:jc w:val="center"/>
              <w:rPr>
                <w:rFonts w:cs="Calibri"/>
                <w:b/>
              </w:rPr>
            </w:pPr>
            <w:r>
              <w:rPr>
                <w:rFonts w:cs="Calibri"/>
                <w:b/>
              </w:rPr>
              <w:t>Details &amp; Sub-Criteria</w:t>
            </w:r>
          </w:p>
        </w:tc>
        <w:tc>
          <w:tcPr>
            <w:tcW w:w="1496" w:type="dxa"/>
            <w:shd w:val="clear" w:color="auto" w:fill="auto"/>
            <w:vAlign w:val="center"/>
          </w:tcPr>
          <w:p w14:paraId="79547A4A" w14:textId="77777777" w:rsidR="003B7F42" w:rsidRDefault="00612655">
            <w:pPr>
              <w:pStyle w:val="TableContents"/>
              <w:jc w:val="center"/>
              <w:rPr>
                <w:rFonts w:cs="Calibri"/>
                <w:b/>
              </w:rPr>
            </w:pPr>
            <w:r>
              <w:rPr>
                <w:rFonts w:cs="Calibri"/>
                <w:b/>
              </w:rPr>
              <w:t>Possible Score</w:t>
            </w:r>
          </w:p>
        </w:tc>
      </w:tr>
      <w:tr w:rsidR="003B7F42" w14:paraId="73B7AD26" w14:textId="77777777">
        <w:trPr>
          <w:cantSplit/>
          <w:tblHeader/>
        </w:trPr>
        <w:tc>
          <w:tcPr>
            <w:tcW w:w="2430" w:type="dxa"/>
            <w:shd w:val="clear" w:color="auto" w:fill="auto"/>
            <w:vAlign w:val="center"/>
          </w:tcPr>
          <w:p w14:paraId="2A9825A9" w14:textId="77777777" w:rsidR="003B7F42" w:rsidRDefault="00612655">
            <w:pPr>
              <w:pStyle w:val="TableContents"/>
              <w:rPr>
                <w:rFonts w:asciiTheme="minorHAnsi" w:hAnsiTheme="minorHAnsi"/>
                <w:sz w:val="22"/>
                <w:szCs w:val="22"/>
                <w:highlight w:val="yellow"/>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29E97E8A" w14:textId="77777777" w:rsidR="003B7F42" w:rsidRDefault="00612655">
            <w:pPr>
              <w:pStyle w:val="TableContents"/>
              <w:numPr>
                <w:ilvl w:val="0"/>
                <w:numId w:val="3"/>
              </w:numPr>
              <w:rPr>
                <w:rFonts w:asciiTheme="minorHAnsi" w:hAnsiTheme="minorHAnsi"/>
                <w:sz w:val="22"/>
                <w:szCs w:val="22"/>
              </w:rPr>
            </w:pPr>
            <w:r>
              <w:rPr>
                <w:rFonts w:asciiTheme="minorHAnsi" w:hAnsiTheme="minorHAnsi"/>
                <w:sz w:val="22"/>
                <w:szCs w:val="22"/>
              </w:rPr>
              <w:t xml:space="preserve">Valid license. </w:t>
            </w:r>
          </w:p>
          <w:p w14:paraId="7DA84C2C" w14:textId="77777777" w:rsidR="003B7F42" w:rsidRDefault="00612655">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the similar supply of Goods</w:t>
            </w:r>
            <w:r>
              <w:rPr>
                <w:rFonts w:asciiTheme="minorHAnsi" w:hAnsiTheme="minorHAnsi"/>
                <w:sz w:val="22"/>
                <w:szCs w:val="22"/>
              </w:rPr>
              <w:t>.</w:t>
            </w:r>
          </w:p>
        </w:tc>
        <w:tc>
          <w:tcPr>
            <w:tcW w:w="1496" w:type="dxa"/>
            <w:shd w:val="clear" w:color="auto" w:fill="auto"/>
            <w:vAlign w:val="center"/>
          </w:tcPr>
          <w:p w14:paraId="3C7F1E3C" w14:textId="77777777" w:rsidR="003B7F42" w:rsidRDefault="0061265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3B7F42" w14:paraId="7ED6745F" w14:textId="77777777">
        <w:trPr>
          <w:cantSplit/>
          <w:tblHeader/>
        </w:trPr>
        <w:tc>
          <w:tcPr>
            <w:tcW w:w="2430" w:type="dxa"/>
            <w:shd w:val="clear" w:color="auto" w:fill="auto"/>
            <w:vAlign w:val="center"/>
          </w:tcPr>
          <w:p w14:paraId="687A8456" w14:textId="77777777" w:rsidR="003B7F42" w:rsidRDefault="00612655">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3F33C90F" w14:textId="77777777" w:rsidR="003B7F42" w:rsidRDefault="00612655">
            <w:pPr>
              <w:pStyle w:val="TableContents"/>
              <w:numPr>
                <w:ilvl w:val="0"/>
                <w:numId w:val="4"/>
              </w:numPr>
              <w:rPr>
                <w:rFonts w:asciiTheme="minorHAnsi" w:hAnsiTheme="minorHAnsi"/>
                <w:sz w:val="22"/>
                <w:szCs w:val="22"/>
              </w:rPr>
            </w:pPr>
            <w:r>
              <w:rPr>
                <w:rFonts w:asciiTheme="minorHAnsi" w:hAnsiTheme="minorHAnsi"/>
                <w:sz w:val="22"/>
                <w:szCs w:val="22"/>
              </w:rPr>
              <w:t>A clear time schedule for delivery of the required items or materials.</w:t>
            </w:r>
          </w:p>
        </w:tc>
        <w:tc>
          <w:tcPr>
            <w:tcW w:w="1496" w:type="dxa"/>
            <w:shd w:val="clear" w:color="auto" w:fill="auto"/>
            <w:vAlign w:val="center"/>
          </w:tcPr>
          <w:p w14:paraId="40B51AEB" w14:textId="77777777" w:rsidR="003B7F42" w:rsidRDefault="00612655">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B7F42" w14:paraId="36EFEDDE" w14:textId="77777777">
        <w:trPr>
          <w:cantSplit/>
          <w:tblHeader/>
        </w:trPr>
        <w:tc>
          <w:tcPr>
            <w:tcW w:w="2430" w:type="dxa"/>
            <w:shd w:val="clear" w:color="auto" w:fill="auto"/>
            <w:vAlign w:val="center"/>
          </w:tcPr>
          <w:p w14:paraId="043B59E6" w14:textId="77777777" w:rsidR="003B7F42" w:rsidRDefault="00612655">
            <w:pPr>
              <w:pStyle w:val="TableContents"/>
              <w:rPr>
                <w:rFonts w:asciiTheme="minorHAnsi" w:hAnsiTheme="minorHAnsi"/>
                <w:sz w:val="22"/>
                <w:szCs w:val="22"/>
                <w:lang w:val="en-US" w:eastAsia="en-US"/>
              </w:rPr>
            </w:pPr>
            <w:r>
              <w:rPr>
                <w:rFonts w:asciiTheme="minorHAnsi" w:hAnsiTheme="minorHAnsi"/>
                <w:sz w:val="22"/>
                <w:szCs w:val="22"/>
                <w:lang w:val="en-US" w:eastAsia="en-US"/>
              </w:rPr>
              <w:t>Specification</w:t>
            </w:r>
          </w:p>
        </w:tc>
        <w:tc>
          <w:tcPr>
            <w:tcW w:w="5367" w:type="dxa"/>
            <w:shd w:val="clear" w:color="auto" w:fill="auto"/>
          </w:tcPr>
          <w:p w14:paraId="73F489EB" w14:textId="77777777" w:rsidR="003B7F42" w:rsidRDefault="00612655">
            <w:pPr>
              <w:pStyle w:val="TableContents"/>
              <w:numPr>
                <w:ilvl w:val="0"/>
                <w:numId w:val="5"/>
              </w:numPr>
              <w:rPr>
                <w:rFonts w:asciiTheme="minorHAnsi" w:hAnsiTheme="minorHAnsi"/>
                <w:sz w:val="22"/>
                <w:szCs w:val="22"/>
              </w:rPr>
            </w:pPr>
            <w:r>
              <w:rPr>
                <w:rFonts w:asciiTheme="minorHAnsi" w:hAnsiTheme="minorHAnsi"/>
                <w:sz w:val="22"/>
                <w:szCs w:val="22"/>
              </w:rPr>
              <w:t>MIA to provide minimum technical requirements such as specifications of the goods to be referred to technical specifications template.</w:t>
            </w:r>
          </w:p>
          <w:p w14:paraId="075BF383" w14:textId="77777777" w:rsidR="003B7F42" w:rsidRDefault="00612655">
            <w:pPr>
              <w:pStyle w:val="TableContents"/>
              <w:numPr>
                <w:ilvl w:val="0"/>
                <w:numId w:val="5"/>
              </w:numPr>
              <w:rPr>
                <w:rFonts w:asciiTheme="minorHAnsi" w:hAnsiTheme="minorHAnsi"/>
                <w:sz w:val="22"/>
                <w:szCs w:val="22"/>
              </w:rPr>
            </w:pPr>
            <w:r>
              <w:rPr>
                <w:rFonts w:asciiTheme="minorHAnsi" w:hAnsiTheme="minorHAnsi"/>
                <w:sz w:val="22"/>
                <w:szCs w:val="22"/>
              </w:rPr>
              <w:t>Detailed and completed quotes</w:t>
            </w:r>
          </w:p>
          <w:p w14:paraId="6D9994DF" w14:textId="77777777" w:rsidR="00786A1C" w:rsidRDefault="00786A1C">
            <w:pPr>
              <w:pStyle w:val="TableContents"/>
              <w:numPr>
                <w:ilvl w:val="0"/>
                <w:numId w:val="5"/>
              </w:numPr>
              <w:rPr>
                <w:rFonts w:asciiTheme="minorHAnsi" w:hAnsiTheme="minorHAnsi"/>
                <w:sz w:val="22"/>
                <w:szCs w:val="22"/>
              </w:rPr>
            </w:pPr>
            <w:r>
              <w:rPr>
                <w:rFonts w:asciiTheme="minorHAnsi" w:hAnsiTheme="minorHAnsi"/>
                <w:sz w:val="22"/>
                <w:szCs w:val="22"/>
              </w:rPr>
              <w:t>warranty</w:t>
            </w:r>
          </w:p>
        </w:tc>
        <w:tc>
          <w:tcPr>
            <w:tcW w:w="1496" w:type="dxa"/>
            <w:shd w:val="clear" w:color="auto" w:fill="auto"/>
            <w:vAlign w:val="center"/>
          </w:tcPr>
          <w:p w14:paraId="37F11644" w14:textId="77777777" w:rsidR="003B7F42" w:rsidRDefault="0061265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3B7F42" w14:paraId="67FB7621" w14:textId="77777777">
        <w:trPr>
          <w:cantSplit/>
          <w:trHeight w:val="650"/>
          <w:tblHeader/>
        </w:trPr>
        <w:tc>
          <w:tcPr>
            <w:tcW w:w="7797" w:type="dxa"/>
            <w:gridSpan w:val="2"/>
            <w:shd w:val="clear" w:color="auto" w:fill="auto"/>
            <w:vAlign w:val="center"/>
          </w:tcPr>
          <w:p w14:paraId="2D853C36" w14:textId="77777777" w:rsidR="003B7F42" w:rsidRDefault="00612655">
            <w:pPr>
              <w:pStyle w:val="TableContents"/>
              <w:jc w:val="both"/>
              <w:rPr>
                <w:rFonts w:cs="Calibri"/>
              </w:rPr>
            </w:pPr>
            <w:r>
              <w:rPr>
                <w:rFonts w:cs="Calibri"/>
                <w:b/>
              </w:rPr>
              <w:t>Total Possible Technical Score</w:t>
            </w:r>
          </w:p>
        </w:tc>
        <w:tc>
          <w:tcPr>
            <w:tcW w:w="1496" w:type="dxa"/>
            <w:shd w:val="clear" w:color="auto" w:fill="auto"/>
            <w:vAlign w:val="center"/>
          </w:tcPr>
          <w:p w14:paraId="6B639FEF" w14:textId="77777777" w:rsidR="003B7F42" w:rsidRDefault="00612655">
            <w:pPr>
              <w:pStyle w:val="TableContents"/>
              <w:jc w:val="center"/>
              <w:rPr>
                <w:rFonts w:cs="Calibri"/>
                <w:b/>
              </w:rPr>
            </w:pPr>
            <w:r>
              <w:rPr>
                <w:rFonts w:cs="Calibri"/>
                <w:b/>
              </w:rPr>
              <w:t>100</w:t>
            </w:r>
          </w:p>
        </w:tc>
      </w:tr>
    </w:tbl>
    <w:p w14:paraId="34EFB5D1" w14:textId="77777777" w:rsidR="003B7F42" w:rsidRDefault="00612655">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D03CB2">
        <w:fldChar w:fldCharType="begin"/>
      </w:r>
      <w:r w:rsidR="00D03CB2">
        <w:instrText xml:space="preserve"> REF Technical \h  \* MERGEFORMAT </w:instrText>
      </w:r>
      <w:r w:rsidR="00D03CB2">
        <w:fldChar w:fldCharType="separate"/>
      </w:r>
      <w:r>
        <w:rPr>
          <w:rFonts w:ascii="Calibri" w:hAnsi="Calibri" w:cs="Calibri"/>
          <w:lang w:val="en-GB"/>
        </w:rPr>
        <w:t>70 %</w:t>
      </w:r>
      <w:r w:rsidR="00D03CB2">
        <w:fldChar w:fldCharType="end"/>
      </w:r>
      <w:r>
        <w:rPr>
          <w:rFonts w:ascii="Calibri" w:hAnsi="Calibri" w:cs="Calibri"/>
          <w:lang w:val="en-GB" w:eastAsia="ko-KR"/>
        </w:rPr>
        <w:t>, as defined above:</w:t>
      </w:r>
    </w:p>
    <w:p w14:paraId="6B1EE6FE" w14:textId="77777777" w:rsidR="003B7F42" w:rsidRDefault="00612655">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1B9096D6" w14:textId="77777777" w:rsidR="003B7F42" w:rsidRDefault="00612655">
      <w:pPr>
        <w:pStyle w:val="ListParagraph"/>
        <w:ind w:leftChars="0" w:left="2160"/>
        <w:rPr>
          <w:lang w:val="en-GB"/>
        </w:rPr>
      </w:pPr>
      <w:r>
        <w:rPr>
          <w:lang w:val="en-GB"/>
        </w:rPr>
        <w:t>tv = total technical value</w:t>
      </w:r>
    </w:p>
    <w:p w14:paraId="14F74D43" w14:textId="77777777" w:rsidR="003B7F42" w:rsidRDefault="00612655">
      <w:pPr>
        <w:pStyle w:val="ListParagraph"/>
        <w:ind w:leftChars="0" w:left="2160"/>
        <w:rPr>
          <w:lang w:val="en-GB"/>
        </w:rPr>
      </w:pPr>
      <w:r>
        <w:rPr>
          <w:lang w:val="en-GB"/>
        </w:rPr>
        <w:t>ts = technical result (technical score)</w:t>
      </w:r>
    </w:p>
    <w:p w14:paraId="6E5BBBAF" w14:textId="77777777" w:rsidR="003B7F42" w:rsidRDefault="00612655">
      <w:pPr>
        <w:pStyle w:val="ListParagraph"/>
        <w:ind w:leftChars="0" w:left="2160"/>
        <w:rPr>
          <w:lang w:val="en-GB"/>
        </w:rPr>
      </w:pPr>
      <w:r>
        <w:rPr>
          <w:lang w:val="en-GB"/>
        </w:rPr>
        <w:t>tw = technical weight in % (technical weight)</w:t>
      </w:r>
    </w:p>
    <w:bookmarkEnd w:id="11"/>
    <w:p w14:paraId="503C1931" w14:textId="77777777" w:rsidR="003B7F42" w:rsidRDefault="0061265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2C9F46F1" w14:textId="77777777" w:rsidR="003B7F42" w:rsidRDefault="00612655">
      <w:pPr>
        <w:pStyle w:val="Heading3"/>
        <w:rPr>
          <w:lang w:val="en-GB"/>
        </w:rPr>
      </w:pPr>
      <w:bookmarkStart w:id="12" w:name="_Toc374271007"/>
      <w:r>
        <w:rPr>
          <w:lang w:val="en-GB"/>
        </w:rPr>
        <w:t>Evaluation of financial components</w:t>
      </w:r>
      <w:bookmarkEnd w:id="12"/>
    </w:p>
    <w:p w14:paraId="757152BB" w14:textId="77777777" w:rsidR="003B7F42" w:rsidRDefault="00612655">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sidR="00D03CB2">
        <w:fldChar w:fldCharType="begin"/>
      </w:r>
      <w:r w:rsidR="00D03CB2">
        <w:instrText xml:space="preserve"> REF Financial \h  \* MERGEFORMAT </w:instrText>
      </w:r>
      <w:r w:rsidR="00D03CB2">
        <w:fldChar w:fldCharType="separate"/>
      </w:r>
      <w:r>
        <w:rPr>
          <w:rFonts w:ascii="Calibri" w:hAnsi="Calibri" w:cs="Calibri"/>
          <w:lang w:val="en-GB"/>
        </w:rPr>
        <w:t>30 points</w:t>
      </w:r>
      <w:r w:rsidR="00D03CB2">
        <w:fldChar w:fldCharType="end"/>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177FBF34" w14:textId="77777777" w:rsidR="003B7F42" w:rsidRDefault="00612655">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1AD6FDB1" w14:textId="77777777" w:rsidR="003B7F42" w:rsidRDefault="00612655">
      <w:pPr>
        <w:pStyle w:val="ListParagraph"/>
        <w:ind w:leftChars="0" w:left="2160"/>
        <w:rPr>
          <w:lang w:val="en-GB"/>
        </w:rPr>
      </w:pPr>
      <w:r>
        <w:rPr>
          <w:lang w:val="en-GB"/>
        </w:rPr>
        <w:t>p = points for the financial Tender being evaluated</w:t>
      </w:r>
    </w:p>
    <w:p w14:paraId="44CF33EF" w14:textId="77777777" w:rsidR="003B7F42" w:rsidRDefault="00612655">
      <w:pPr>
        <w:pStyle w:val="ListParagraph"/>
        <w:ind w:leftChars="0" w:left="2160"/>
        <w:rPr>
          <w:lang w:val="en-GB"/>
        </w:rPr>
      </w:pPr>
      <w:r>
        <w:rPr>
          <w:lang w:val="en-GB"/>
        </w:rPr>
        <w:t>y = maximum number of points available for the financial Tender</w:t>
      </w:r>
    </w:p>
    <w:p w14:paraId="5C084059" w14:textId="77777777" w:rsidR="003B7F42" w:rsidRDefault="00612655">
      <w:pPr>
        <w:pStyle w:val="ListParagraph"/>
        <w:ind w:leftChars="0" w:left="2160"/>
        <w:rPr>
          <w:lang w:val="en-GB"/>
        </w:rPr>
      </w:pPr>
      <w:r>
        <w:rPr>
          <w:lang w:val="en-GB"/>
        </w:rPr>
        <w:t>x = price of the lowest priced Tender</w:t>
      </w:r>
    </w:p>
    <w:p w14:paraId="43997F15" w14:textId="77777777" w:rsidR="003B7F42" w:rsidRDefault="00612655">
      <w:pPr>
        <w:pStyle w:val="ListParagraph"/>
        <w:ind w:leftChars="900" w:left="2160"/>
        <w:rPr>
          <w:lang w:val="en-GB"/>
        </w:rPr>
      </w:pPr>
      <w:r>
        <w:rPr>
          <w:lang w:val="en-GB"/>
        </w:rPr>
        <w:t>z = price of the Tender being evaluated</w:t>
      </w:r>
    </w:p>
    <w:p w14:paraId="72AD1FEB" w14:textId="77777777" w:rsidR="003B7F42" w:rsidRDefault="0061265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6AE6BA9" w14:textId="77777777" w:rsidR="003B7F42" w:rsidRDefault="00612655">
      <w:pPr>
        <w:pStyle w:val="Heading3"/>
        <w:rPr>
          <w:lang w:val="en-GB"/>
        </w:rPr>
      </w:pPr>
      <w:bookmarkStart w:id="13" w:name="_Toc374271008"/>
      <w:r>
        <w:rPr>
          <w:lang w:val="en-GB"/>
        </w:rPr>
        <w:t>Evaluation of technical and financial components for total scoring</w:t>
      </w:r>
      <w:bookmarkEnd w:id="13"/>
    </w:p>
    <w:p w14:paraId="1C6524D0" w14:textId="77777777" w:rsidR="003B7F42" w:rsidRDefault="00612655">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6F42011F" w14:textId="77777777" w:rsidR="003B7F42" w:rsidRDefault="00612655">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14:paraId="5231FFFE" w14:textId="77777777" w:rsidR="003B7F42" w:rsidRDefault="00612655">
      <w:pPr>
        <w:spacing w:before="120"/>
        <w:ind w:left="1418"/>
        <w:rPr>
          <w:rFonts w:ascii="Calibri" w:hAnsi="Calibri"/>
          <w:sz w:val="20"/>
          <w:szCs w:val="20"/>
          <w:lang w:val="en-GB"/>
        </w:rPr>
      </w:pPr>
      <w:r>
        <w:rPr>
          <w:rFonts w:ascii="Calibri" w:hAnsi="Calibri"/>
          <w:sz w:val="20"/>
          <w:szCs w:val="20"/>
          <w:lang w:val="en-GB"/>
        </w:rPr>
        <w:lastRenderedPageBreak/>
        <w:t>E = evaluation result for the relevant Tender</w:t>
      </w:r>
    </w:p>
    <w:p w14:paraId="63368551" w14:textId="77777777" w:rsidR="003B7F42" w:rsidRDefault="00612655">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3DA570A8" w14:textId="77777777" w:rsidR="003B7F42" w:rsidRDefault="00612655">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0EDFBD05" w14:textId="77777777" w:rsidR="003B7F42" w:rsidRDefault="00612655">
      <w:pPr>
        <w:ind w:left="1701"/>
        <w:rPr>
          <w:rFonts w:ascii="Calibri" w:hAnsi="Calibri"/>
          <w:sz w:val="20"/>
          <w:szCs w:val="20"/>
          <w:lang w:val="en-GB"/>
        </w:rPr>
      </w:pPr>
      <w:r>
        <w:rPr>
          <w:rFonts w:ascii="Calibri" w:hAnsi="Calibri"/>
          <w:sz w:val="20"/>
          <w:szCs w:val="20"/>
          <w:lang w:val="en-GB"/>
        </w:rPr>
        <w:t>lc = cost of the lowest financial Tender (lowest cost)</w:t>
      </w:r>
    </w:p>
    <w:p w14:paraId="38631014" w14:textId="77777777" w:rsidR="003B7F42" w:rsidRDefault="00612655">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4B6CAFFF" w14:textId="77777777" w:rsidR="003B7F42" w:rsidRDefault="00612655">
      <w:pPr>
        <w:ind w:left="1701"/>
        <w:rPr>
          <w:rFonts w:ascii="Calibri" w:hAnsi="Calibri"/>
          <w:sz w:val="20"/>
          <w:szCs w:val="20"/>
          <w:lang w:val="en-GB"/>
        </w:rPr>
      </w:pPr>
      <w:r>
        <w:rPr>
          <w:rFonts w:ascii="Calibri" w:hAnsi="Calibri"/>
          <w:sz w:val="20"/>
          <w:szCs w:val="20"/>
          <w:lang w:val="en-GB"/>
        </w:rPr>
        <w:t>fw = financial weight</w:t>
      </w:r>
    </w:p>
    <w:p w14:paraId="23A8B696" w14:textId="77777777" w:rsidR="003B7F42" w:rsidRDefault="00612655">
      <w:pPr>
        <w:pStyle w:val="Heading3"/>
        <w:rPr>
          <w:lang w:val="en-GB"/>
        </w:rPr>
      </w:pPr>
      <w:r>
        <w:rPr>
          <w:lang w:val="en-GB"/>
        </w:rPr>
        <w:t>Equal scoring result</w:t>
      </w:r>
    </w:p>
    <w:p w14:paraId="1A715004" w14:textId="77777777" w:rsidR="003B7F42" w:rsidRDefault="00612655">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081773C9" w14:textId="77777777" w:rsidR="003B7F42" w:rsidRDefault="00612655">
      <w:pPr>
        <w:pStyle w:val="ListParagraph"/>
        <w:numPr>
          <w:ilvl w:val="0"/>
          <w:numId w:val="6"/>
        </w:numPr>
        <w:spacing w:before="120"/>
        <w:ind w:leftChars="0"/>
        <w:rPr>
          <w:rFonts w:cs="Calibri"/>
          <w:lang w:val="en-GB"/>
        </w:rPr>
      </w:pPr>
      <w:r>
        <w:rPr>
          <w:lang w:val="en-GB"/>
        </w:rPr>
        <w:t>The highest technical score is awarded the Contract</w:t>
      </w:r>
    </w:p>
    <w:p w14:paraId="06C1A0B1" w14:textId="77777777" w:rsidR="003B7F42" w:rsidRDefault="00612655">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14:paraId="4D3E6265" w14:textId="77777777" w:rsidR="003B7F42" w:rsidRDefault="00612655">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6D518A17" w14:textId="77777777" w:rsidR="003B7F42" w:rsidRDefault="003B7F42">
      <w:pPr>
        <w:spacing w:before="120"/>
        <w:jc w:val="both"/>
        <w:rPr>
          <w:rFonts w:ascii="Calibri" w:hAnsi="Calibri" w:cs="Calibri"/>
          <w:lang w:val="en-GB"/>
        </w:rPr>
      </w:pPr>
    </w:p>
    <w:sectPr w:rsidR="003B7F42" w:rsidSect="00820F27">
      <w:headerReference w:type="default" r:id="rId12"/>
      <w:footerReference w:type="default" r:id="rId13"/>
      <w:headerReference w:type="first" r:id="rId14"/>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9BD4" w14:textId="77777777" w:rsidR="005C1137" w:rsidRDefault="005C1137">
      <w:r>
        <w:separator/>
      </w:r>
    </w:p>
  </w:endnote>
  <w:endnote w:type="continuationSeparator" w:id="0">
    <w:p w14:paraId="5119A55B" w14:textId="77777777" w:rsidR="005C1137" w:rsidRDefault="005C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7689" w14:textId="77777777" w:rsidR="003B7F42" w:rsidRDefault="00612655">
    <w:pPr>
      <w:tabs>
        <w:tab w:val="center" w:pos="4550"/>
        <w:tab w:val="left" w:pos="5818"/>
      </w:tabs>
      <w:ind w:right="260"/>
      <w:jc w:val="right"/>
      <w:rPr>
        <w:color w:val="0F243E" w:themeColor="text2" w:themeShade="80"/>
      </w:rPr>
    </w:pPr>
    <w:r>
      <w:rPr>
        <w:color w:val="548DD4" w:themeColor="text2" w:themeTint="99"/>
        <w:spacing w:val="60"/>
        <w:lang w:val="sv-SE"/>
      </w:rPr>
      <w:t>Page</w:t>
    </w:r>
    <w:r w:rsidR="00820F27">
      <w:rPr>
        <w:color w:val="17365D" w:themeColor="text2" w:themeShade="BF"/>
      </w:rPr>
      <w:fldChar w:fldCharType="begin"/>
    </w:r>
    <w:r>
      <w:rPr>
        <w:color w:val="17365D" w:themeColor="text2" w:themeShade="BF"/>
      </w:rPr>
      <w:instrText>PAGE   \* MERGEFORMAT</w:instrText>
    </w:r>
    <w:r w:rsidR="00820F27">
      <w:rPr>
        <w:color w:val="17365D" w:themeColor="text2" w:themeShade="BF"/>
      </w:rPr>
      <w:fldChar w:fldCharType="separate"/>
    </w:r>
    <w:r w:rsidR="00FA3411" w:rsidRPr="00FA3411">
      <w:rPr>
        <w:noProof/>
        <w:color w:val="17365D" w:themeColor="text2" w:themeShade="BF"/>
        <w:lang w:val="sv-SE"/>
      </w:rPr>
      <w:t>2</w:t>
    </w:r>
    <w:r w:rsidR="00820F27">
      <w:rPr>
        <w:color w:val="17365D" w:themeColor="text2" w:themeShade="BF"/>
      </w:rPr>
      <w:fldChar w:fldCharType="end"/>
    </w:r>
    <w:r>
      <w:rPr>
        <w:color w:val="17365D" w:themeColor="text2" w:themeShade="BF"/>
        <w:lang w:val="sv-SE"/>
      </w:rPr>
      <w:t xml:space="preserve"> | </w:t>
    </w:r>
    <w:fldSimple w:instr="NUMPAGES  \* Arabic  \* MERGEFORMAT">
      <w:r w:rsidR="00FA3411" w:rsidRPr="00FA3411">
        <w:rPr>
          <w:noProof/>
          <w:color w:val="17365D" w:themeColor="text2" w:themeShade="BF"/>
          <w:lang w:val="sv-SE"/>
        </w:rPr>
        <w:t>4</w:t>
      </w:r>
    </w:fldSimple>
  </w:p>
  <w:p w14:paraId="2D4E3306" w14:textId="12EF10FE" w:rsidR="003B7F42" w:rsidRDefault="00820F27">
    <w:pPr>
      <w:pStyle w:val="Footer"/>
    </w:pPr>
    <w:r>
      <w:fldChar w:fldCharType="begin"/>
    </w:r>
    <w:r w:rsidR="00612655">
      <w:instrText xml:space="preserve"> DATE \@ "yyyy-MM-dd" </w:instrText>
    </w:r>
    <w:r>
      <w:fldChar w:fldCharType="separate"/>
    </w:r>
    <w:r w:rsidR="0086445A">
      <w:rPr>
        <w:noProof/>
      </w:rPr>
      <w:t>2022-01-10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D7BA" w14:textId="77777777" w:rsidR="005C1137" w:rsidRDefault="005C1137">
      <w:r>
        <w:separator/>
      </w:r>
    </w:p>
  </w:footnote>
  <w:footnote w:type="continuationSeparator" w:id="0">
    <w:p w14:paraId="112CEF0C" w14:textId="77777777" w:rsidR="005C1137" w:rsidRDefault="005C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806A" w14:textId="77777777" w:rsidR="003B7F42" w:rsidRDefault="003B7F42">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92CBA" w14:textId="77777777" w:rsidR="003B7F42" w:rsidRDefault="00612655">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lang w:val="en-GB" w:eastAsia="en-GB"/>
      </w:rPr>
      <w:drawing>
        <wp:inline distT="0" distB="0" distL="0" distR="0" wp14:anchorId="4296C467" wp14:editId="2CF97803">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820F27">
      <w:rPr>
        <w:rFonts w:asciiTheme="minorHAnsi" w:hAnsiTheme="minorHAnsi" w:cs="Calibri"/>
        <w:sz w:val="20"/>
      </w:rPr>
      <w:fldChar w:fldCharType="begin"/>
    </w:r>
    <w:r>
      <w:rPr>
        <w:rFonts w:asciiTheme="minorHAnsi" w:hAnsiTheme="minorHAnsi" w:cs="Calibri"/>
        <w:sz w:val="20"/>
      </w:rPr>
      <w:instrText xml:space="preserve"> REF Number \h </w:instrText>
    </w:r>
    <w:r w:rsidR="00820F27">
      <w:rPr>
        <w:rFonts w:asciiTheme="minorHAnsi" w:hAnsiTheme="minorHAnsi" w:cs="Calibri"/>
        <w:sz w:val="20"/>
      </w:rPr>
    </w:r>
    <w:r w:rsidR="00820F27">
      <w:rPr>
        <w:rFonts w:asciiTheme="minorHAnsi" w:hAnsiTheme="minorHAnsi" w:cs="Calibri"/>
        <w:sz w:val="20"/>
      </w:rPr>
      <w:fldChar w:fldCharType="separate"/>
    </w:r>
    <w:r>
      <w:rPr>
        <w:rStyle w:val="Strong"/>
      </w:rPr>
      <w:t>RFQ-MXXX-2020-0000</w:t>
    </w:r>
    <w:r w:rsidR="00820F27">
      <w:rPr>
        <w:rFonts w:asciiTheme="minorHAnsi" w:hAnsiTheme="minorHAnsi" w:cs="Calibri"/>
        <w:sz w:val="20"/>
      </w:rPr>
      <w:fldChar w:fldCharType="end"/>
    </w:r>
  </w:p>
  <w:p w14:paraId="6DE5B794" w14:textId="77777777" w:rsidR="003B7F42" w:rsidRDefault="003B7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F42"/>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137"/>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0DD"/>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655"/>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701"/>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6A1C"/>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0F27"/>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05B"/>
    <w:rsid w:val="00853D1D"/>
    <w:rsid w:val="00854563"/>
    <w:rsid w:val="00856DE6"/>
    <w:rsid w:val="0085759C"/>
    <w:rsid w:val="008579AD"/>
    <w:rsid w:val="00862F60"/>
    <w:rsid w:val="00863C7F"/>
    <w:rsid w:val="00863D14"/>
    <w:rsid w:val="008642F9"/>
    <w:rsid w:val="0086445A"/>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600F"/>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3CB2"/>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2F6"/>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411"/>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4E39502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2EAB58"/>
  <w15:docId w15:val="{DA33B7D1-5443-4845-96E8-021F281D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F27"/>
    <w:rPr>
      <w:sz w:val="24"/>
      <w:szCs w:val="24"/>
    </w:rPr>
  </w:style>
  <w:style w:type="paragraph" w:styleId="Heading1">
    <w:name w:val="heading 1"/>
    <w:next w:val="Normal"/>
    <w:link w:val="Heading1Char"/>
    <w:qFormat/>
    <w:rsid w:val="00820F27"/>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rsid w:val="00820F27"/>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rsid w:val="00820F27"/>
    <w:pPr>
      <w:keepNext/>
      <w:keepLines/>
      <w:spacing w:before="360" w:after="240"/>
      <w:outlineLvl w:val="2"/>
    </w:pPr>
    <w:rPr>
      <w:rFonts w:ascii="Calibri" w:hAnsi="Calibri"/>
      <w:b/>
      <w:sz w:val="26"/>
      <w:szCs w:val="24"/>
    </w:rPr>
  </w:style>
  <w:style w:type="paragraph" w:styleId="Heading4">
    <w:name w:val="heading 4"/>
    <w:next w:val="Normal"/>
    <w:qFormat/>
    <w:rsid w:val="00820F27"/>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rsid w:val="00820F27"/>
    <w:pPr>
      <w:spacing w:after="240"/>
      <w:outlineLvl w:val="4"/>
    </w:pPr>
    <w:rPr>
      <w:szCs w:val="20"/>
    </w:rPr>
  </w:style>
  <w:style w:type="paragraph" w:styleId="Heading6">
    <w:name w:val="heading 6"/>
    <w:basedOn w:val="Normal"/>
    <w:next w:val="BankNormal"/>
    <w:qFormat/>
    <w:rsid w:val="00820F27"/>
    <w:pPr>
      <w:spacing w:after="240"/>
      <w:ind w:left="1440" w:hanging="720"/>
      <w:outlineLvl w:val="5"/>
    </w:pPr>
  </w:style>
  <w:style w:type="paragraph" w:styleId="Heading7">
    <w:name w:val="heading 7"/>
    <w:basedOn w:val="Normal"/>
    <w:next w:val="BankNormal"/>
    <w:qFormat/>
    <w:rsid w:val="00820F27"/>
    <w:pPr>
      <w:spacing w:after="240"/>
      <w:ind w:left="2160" w:hanging="720"/>
      <w:outlineLvl w:val="6"/>
    </w:pPr>
  </w:style>
  <w:style w:type="paragraph" w:styleId="Heading8">
    <w:name w:val="heading 8"/>
    <w:basedOn w:val="Normal"/>
    <w:next w:val="BankNormal"/>
    <w:qFormat/>
    <w:rsid w:val="00820F27"/>
    <w:pPr>
      <w:spacing w:after="240"/>
      <w:ind w:left="2880" w:hanging="720"/>
      <w:outlineLvl w:val="7"/>
    </w:pPr>
  </w:style>
  <w:style w:type="paragraph" w:styleId="Heading9">
    <w:name w:val="heading 9"/>
    <w:basedOn w:val="Normal"/>
    <w:next w:val="BankNormal"/>
    <w:qFormat/>
    <w:rsid w:val="00820F27"/>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rsid w:val="00820F27"/>
    <w:pPr>
      <w:spacing w:after="240"/>
    </w:pPr>
  </w:style>
  <w:style w:type="paragraph" w:styleId="BalloonText">
    <w:name w:val="Balloon Text"/>
    <w:basedOn w:val="Normal"/>
    <w:link w:val="BalloonTextChar"/>
    <w:rsid w:val="00820F27"/>
    <w:rPr>
      <w:rFonts w:ascii="Malgun Gothic" w:hAnsi="Malgun Gothic"/>
      <w:sz w:val="18"/>
      <w:szCs w:val="18"/>
    </w:rPr>
  </w:style>
  <w:style w:type="paragraph" w:styleId="BodyText">
    <w:name w:val="Body Text"/>
    <w:basedOn w:val="Normal"/>
    <w:rsid w:val="00820F27"/>
    <w:pPr>
      <w:suppressAutoHyphens/>
      <w:spacing w:after="120"/>
      <w:jc w:val="both"/>
    </w:pPr>
  </w:style>
  <w:style w:type="paragraph" w:styleId="BodyText3">
    <w:name w:val="Body Text 3"/>
    <w:basedOn w:val="Normal"/>
    <w:link w:val="BodyText3Char"/>
    <w:rsid w:val="00820F27"/>
    <w:pPr>
      <w:spacing w:after="120"/>
    </w:pPr>
    <w:rPr>
      <w:sz w:val="16"/>
      <w:szCs w:val="16"/>
    </w:rPr>
  </w:style>
  <w:style w:type="paragraph" w:styleId="BodyTextIndent">
    <w:name w:val="Body Text Indent"/>
    <w:basedOn w:val="Normal"/>
    <w:link w:val="BodyTextIndentChar"/>
    <w:qFormat/>
    <w:rsid w:val="00820F27"/>
    <w:pPr>
      <w:spacing w:after="120"/>
      <w:ind w:left="360"/>
    </w:pPr>
    <w:rPr>
      <w:szCs w:val="20"/>
    </w:rPr>
  </w:style>
  <w:style w:type="character" w:styleId="CommentReference">
    <w:name w:val="annotation reference"/>
    <w:uiPriority w:val="99"/>
    <w:unhideWhenUsed/>
    <w:rsid w:val="00820F27"/>
    <w:rPr>
      <w:sz w:val="18"/>
      <w:szCs w:val="18"/>
    </w:rPr>
  </w:style>
  <w:style w:type="paragraph" w:styleId="CommentText">
    <w:name w:val="annotation text"/>
    <w:basedOn w:val="Normal"/>
    <w:link w:val="CommentTextChar"/>
    <w:uiPriority w:val="99"/>
    <w:unhideWhenUsed/>
    <w:rsid w:val="00820F27"/>
    <w:rPr>
      <w:rFonts w:ascii="Arial" w:hAnsi="Arial"/>
      <w:sz w:val="20"/>
      <w:szCs w:val="20"/>
      <w:lang w:val="de-DE" w:eastAsia="de-DE"/>
    </w:rPr>
  </w:style>
  <w:style w:type="paragraph" w:styleId="CommentSubject">
    <w:name w:val="annotation subject"/>
    <w:basedOn w:val="CommentText"/>
    <w:next w:val="CommentText"/>
    <w:semiHidden/>
    <w:qFormat/>
    <w:rsid w:val="00820F27"/>
    <w:rPr>
      <w:rFonts w:ascii="Times New Roman" w:hAnsi="Times New Roman"/>
      <w:b/>
      <w:bCs/>
      <w:lang w:val="en-US" w:eastAsia="en-US"/>
    </w:rPr>
  </w:style>
  <w:style w:type="paragraph" w:styleId="Footer">
    <w:name w:val="footer"/>
    <w:basedOn w:val="Normal"/>
    <w:link w:val="FooterChar"/>
    <w:uiPriority w:val="99"/>
    <w:rsid w:val="00820F27"/>
    <w:pPr>
      <w:tabs>
        <w:tab w:val="center" w:pos="4320"/>
        <w:tab w:val="right" w:pos="8640"/>
      </w:tabs>
    </w:pPr>
    <w:rPr>
      <w:szCs w:val="20"/>
    </w:rPr>
  </w:style>
  <w:style w:type="character" w:styleId="FootnoteReference">
    <w:name w:val="footnote reference"/>
    <w:semiHidden/>
    <w:qFormat/>
    <w:rsid w:val="00820F27"/>
    <w:rPr>
      <w:rFonts w:ascii="Times New Roman" w:hAnsi="Times New Roman"/>
      <w:position w:val="0"/>
      <w:sz w:val="24"/>
      <w:vertAlign w:val="superscript"/>
    </w:rPr>
  </w:style>
  <w:style w:type="paragraph" w:styleId="FootnoteText">
    <w:name w:val="footnote text"/>
    <w:basedOn w:val="Normal"/>
    <w:link w:val="FootnoteTextChar"/>
    <w:semiHidden/>
    <w:qFormat/>
    <w:rsid w:val="00820F27"/>
    <w:pPr>
      <w:spacing w:after="120"/>
      <w:ind w:left="432" w:hanging="432"/>
    </w:pPr>
    <w:rPr>
      <w:sz w:val="20"/>
    </w:rPr>
  </w:style>
  <w:style w:type="paragraph" w:styleId="Header">
    <w:name w:val="header"/>
    <w:basedOn w:val="Normal"/>
    <w:link w:val="HeaderChar"/>
    <w:uiPriority w:val="99"/>
    <w:rsid w:val="00820F27"/>
    <w:pPr>
      <w:tabs>
        <w:tab w:val="center" w:pos="4320"/>
        <w:tab w:val="right" w:pos="8640"/>
      </w:tabs>
    </w:pPr>
    <w:rPr>
      <w:szCs w:val="20"/>
    </w:rPr>
  </w:style>
  <w:style w:type="character" w:styleId="Hyperlink">
    <w:name w:val="Hyperlink"/>
    <w:qFormat/>
    <w:rsid w:val="00820F27"/>
    <w:rPr>
      <w:color w:val="0000FF"/>
      <w:u w:val="single"/>
    </w:rPr>
  </w:style>
  <w:style w:type="paragraph" w:styleId="MacroText">
    <w:name w:val="macro"/>
    <w:semiHidden/>
    <w:qFormat/>
    <w:rsid w:val="00820F27"/>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rsid w:val="00820F27"/>
    <w:pPr>
      <w:spacing w:before="100" w:beforeAutospacing="1" w:after="100" w:afterAutospacing="1"/>
    </w:pPr>
    <w:rPr>
      <w:rFonts w:eastAsia="Times New Roman"/>
      <w:lang w:eastAsia="ko-KR"/>
    </w:rPr>
  </w:style>
  <w:style w:type="paragraph" w:styleId="NormalIndent">
    <w:name w:val="Normal Indent"/>
    <w:basedOn w:val="Normal"/>
    <w:qFormat/>
    <w:rsid w:val="00820F27"/>
    <w:pPr>
      <w:ind w:left="720"/>
    </w:pPr>
  </w:style>
  <w:style w:type="character" w:styleId="PageNumber">
    <w:name w:val="page number"/>
    <w:basedOn w:val="DefaultParagraphFont"/>
    <w:rsid w:val="00820F27"/>
  </w:style>
  <w:style w:type="paragraph" w:styleId="PlainText">
    <w:name w:val="Plain Text"/>
    <w:basedOn w:val="Normal"/>
    <w:link w:val="PlainTextChar"/>
    <w:unhideWhenUsed/>
    <w:qFormat/>
    <w:rsid w:val="00820F27"/>
    <w:rPr>
      <w:rFonts w:ascii="Consolas" w:eastAsia="Calibri" w:hAnsi="Consolas"/>
      <w:sz w:val="21"/>
      <w:szCs w:val="21"/>
    </w:rPr>
  </w:style>
  <w:style w:type="character" w:styleId="Strong">
    <w:name w:val="Strong"/>
    <w:qFormat/>
    <w:rsid w:val="00820F27"/>
    <w:rPr>
      <w:b/>
      <w:bCs/>
    </w:rPr>
  </w:style>
  <w:style w:type="table" w:styleId="TableGrid">
    <w:name w:val="Table Grid"/>
    <w:basedOn w:val="TableNormal"/>
    <w:uiPriority w:val="59"/>
    <w:qFormat/>
    <w:rsid w:val="00820F27"/>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rsid w:val="00820F27"/>
    <w:pPr>
      <w:tabs>
        <w:tab w:val="right" w:leader="dot" w:pos="9360"/>
      </w:tabs>
    </w:pPr>
    <w:rPr>
      <w:caps/>
    </w:rPr>
  </w:style>
  <w:style w:type="paragraph" w:styleId="TOC2">
    <w:name w:val="toc 2"/>
    <w:basedOn w:val="Normal"/>
    <w:next w:val="Normal"/>
    <w:uiPriority w:val="39"/>
    <w:qFormat/>
    <w:rsid w:val="00820F27"/>
    <w:pPr>
      <w:tabs>
        <w:tab w:val="right" w:leader="dot" w:pos="9360"/>
      </w:tabs>
      <w:ind w:left="720"/>
    </w:pPr>
    <w:rPr>
      <w:smallCaps/>
    </w:rPr>
  </w:style>
  <w:style w:type="paragraph" w:styleId="TOC3">
    <w:name w:val="toc 3"/>
    <w:basedOn w:val="Normal"/>
    <w:next w:val="Normal"/>
    <w:uiPriority w:val="39"/>
    <w:qFormat/>
    <w:rsid w:val="00820F27"/>
    <w:pPr>
      <w:tabs>
        <w:tab w:val="right" w:leader="dot" w:pos="9360"/>
      </w:tabs>
      <w:ind w:left="1440"/>
    </w:pPr>
  </w:style>
  <w:style w:type="paragraph" w:styleId="TOC4">
    <w:name w:val="toc 4"/>
    <w:basedOn w:val="Normal"/>
    <w:next w:val="Normal"/>
    <w:uiPriority w:val="39"/>
    <w:qFormat/>
    <w:rsid w:val="00820F27"/>
    <w:pPr>
      <w:tabs>
        <w:tab w:val="right" w:leader="dot" w:pos="9360"/>
      </w:tabs>
      <w:ind w:left="2160"/>
    </w:pPr>
  </w:style>
  <w:style w:type="paragraph" w:styleId="TOC5">
    <w:name w:val="toc 5"/>
    <w:basedOn w:val="Normal"/>
    <w:next w:val="Normal"/>
    <w:semiHidden/>
    <w:qFormat/>
    <w:rsid w:val="00820F27"/>
    <w:pPr>
      <w:tabs>
        <w:tab w:val="right" w:leader="dot" w:pos="9360"/>
      </w:tabs>
      <w:ind w:left="2880"/>
    </w:pPr>
    <w:rPr>
      <w:sz w:val="18"/>
    </w:rPr>
  </w:style>
  <w:style w:type="paragraph" w:styleId="TOC6">
    <w:name w:val="toc 6"/>
    <w:basedOn w:val="Normal"/>
    <w:next w:val="Normal"/>
    <w:semiHidden/>
    <w:qFormat/>
    <w:rsid w:val="00820F27"/>
    <w:pPr>
      <w:tabs>
        <w:tab w:val="right" w:leader="dot" w:pos="9360"/>
      </w:tabs>
      <w:ind w:left="3600"/>
    </w:pPr>
    <w:rPr>
      <w:sz w:val="18"/>
    </w:rPr>
  </w:style>
  <w:style w:type="paragraph" w:styleId="TOC7">
    <w:name w:val="toc 7"/>
    <w:basedOn w:val="Normal"/>
    <w:next w:val="Normal"/>
    <w:semiHidden/>
    <w:qFormat/>
    <w:rsid w:val="00820F27"/>
    <w:pPr>
      <w:tabs>
        <w:tab w:val="right" w:leader="dot" w:pos="9360"/>
      </w:tabs>
      <w:ind w:left="1200"/>
    </w:pPr>
    <w:rPr>
      <w:sz w:val="18"/>
    </w:rPr>
  </w:style>
  <w:style w:type="paragraph" w:styleId="TOC8">
    <w:name w:val="toc 8"/>
    <w:basedOn w:val="Normal"/>
    <w:next w:val="Normal"/>
    <w:semiHidden/>
    <w:qFormat/>
    <w:rsid w:val="00820F27"/>
    <w:pPr>
      <w:tabs>
        <w:tab w:val="right" w:leader="dot" w:pos="9360"/>
      </w:tabs>
      <w:ind w:left="1440"/>
    </w:pPr>
    <w:rPr>
      <w:sz w:val="18"/>
    </w:rPr>
  </w:style>
  <w:style w:type="paragraph" w:styleId="TOC9">
    <w:name w:val="toc 9"/>
    <w:basedOn w:val="Normal"/>
    <w:next w:val="Normal"/>
    <w:semiHidden/>
    <w:rsid w:val="00820F27"/>
    <w:pPr>
      <w:tabs>
        <w:tab w:val="right" w:leader="dot" w:pos="9360"/>
      </w:tabs>
      <w:ind w:left="1680"/>
    </w:pPr>
    <w:rPr>
      <w:sz w:val="18"/>
    </w:rPr>
  </w:style>
  <w:style w:type="paragraph" w:customStyle="1" w:styleId="ChapterNumber">
    <w:name w:val="ChapterNumber"/>
    <w:basedOn w:val="Normal"/>
    <w:next w:val="Normal"/>
    <w:rsid w:val="00820F27"/>
    <w:pPr>
      <w:spacing w:after="360"/>
    </w:pPr>
  </w:style>
  <w:style w:type="paragraph" w:customStyle="1" w:styleId="TextBox">
    <w:name w:val="Text Box"/>
    <w:basedOn w:val="Normal"/>
    <w:qFormat/>
    <w:rsid w:val="00820F27"/>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rsid w:val="00820F2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rsid w:val="00820F2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rsid w:val="00820F27"/>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rsid w:val="00820F27"/>
    <w:pPr>
      <w:outlineLvl w:val="9"/>
    </w:pPr>
  </w:style>
  <w:style w:type="character" w:customStyle="1" w:styleId="BalloonTextChar">
    <w:name w:val="Balloon Text Char"/>
    <w:link w:val="BalloonText"/>
    <w:rsid w:val="00820F27"/>
    <w:rPr>
      <w:rFonts w:ascii="Malgun Gothic" w:eastAsia="Malgun Gothic" w:hAnsi="Malgun Gothic" w:cs="Times New Roman"/>
      <w:sz w:val="18"/>
      <w:szCs w:val="18"/>
      <w:lang w:eastAsia="en-US"/>
    </w:rPr>
  </w:style>
  <w:style w:type="character" w:customStyle="1" w:styleId="HeaderChar">
    <w:name w:val="Header Char"/>
    <w:link w:val="Header"/>
    <w:uiPriority w:val="99"/>
    <w:rsid w:val="00820F27"/>
    <w:rPr>
      <w:sz w:val="24"/>
      <w:lang w:eastAsia="en-US"/>
    </w:rPr>
  </w:style>
  <w:style w:type="character" w:customStyle="1" w:styleId="Heading1Char">
    <w:name w:val="Heading 1 Char"/>
    <w:link w:val="Heading1"/>
    <w:rsid w:val="00820F27"/>
    <w:rPr>
      <w:rFonts w:ascii="Calibri" w:hAnsi="Calibri"/>
      <w:b/>
      <w:sz w:val="36"/>
      <w:szCs w:val="24"/>
      <w:lang w:bidi="ar-SA"/>
    </w:rPr>
  </w:style>
  <w:style w:type="character" w:customStyle="1" w:styleId="Heading5Char">
    <w:name w:val="Heading 5 Char"/>
    <w:link w:val="Heading5"/>
    <w:qFormat/>
    <w:rsid w:val="00820F27"/>
    <w:rPr>
      <w:sz w:val="24"/>
    </w:rPr>
  </w:style>
  <w:style w:type="character" w:customStyle="1" w:styleId="FootnoteTextChar">
    <w:name w:val="Footnote Text Char"/>
    <w:link w:val="FootnoteText"/>
    <w:semiHidden/>
    <w:rsid w:val="00820F27"/>
  </w:style>
  <w:style w:type="paragraph" w:customStyle="1" w:styleId="ColorfulList-Accent11">
    <w:name w:val="Colorful List - Accent 11"/>
    <w:basedOn w:val="Normal"/>
    <w:uiPriority w:val="99"/>
    <w:qFormat/>
    <w:rsid w:val="00820F27"/>
    <w:pPr>
      <w:ind w:left="720"/>
      <w:contextualSpacing/>
    </w:pPr>
    <w:rPr>
      <w:rFonts w:ascii="Cambria" w:hAnsi="Cambria"/>
    </w:rPr>
  </w:style>
  <w:style w:type="character" w:customStyle="1" w:styleId="CommentTextChar">
    <w:name w:val="Comment Text Char"/>
    <w:link w:val="CommentText"/>
    <w:uiPriority w:val="99"/>
    <w:rsid w:val="00820F27"/>
    <w:rPr>
      <w:rFonts w:ascii="Arial" w:hAnsi="Arial"/>
      <w:lang w:val="de-DE" w:eastAsia="de-DE"/>
    </w:rPr>
  </w:style>
  <w:style w:type="character" w:customStyle="1" w:styleId="green14">
    <w:name w:val="green_14"/>
    <w:basedOn w:val="DefaultParagraphFont"/>
    <w:qFormat/>
    <w:rsid w:val="00820F27"/>
  </w:style>
  <w:style w:type="character" w:customStyle="1" w:styleId="FooterChar">
    <w:name w:val="Footer Char"/>
    <w:link w:val="Footer"/>
    <w:uiPriority w:val="99"/>
    <w:rsid w:val="00820F27"/>
    <w:rPr>
      <w:sz w:val="24"/>
    </w:rPr>
  </w:style>
  <w:style w:type="character" w:customStyle="1" w:styleId="BodyTextIndentChar">
    <w:name w:val="Body Text Indent Char"/>
    <w:link w:val="BodyTextIndent"/>
    <w:rsid w:val="00820F27"/>
    <w:rPr>
      <w:sz w:val="24"/>
    </w:rPr>
  </w:style>
  <w:style w:type="character" w:customStyle="1" w:styleId="PlainTextChar">
    <w:name w:val="Plain Text Char"/>
    <w:link w:val="PlainText"/>
    <w:qFormat/>
    <w:rsid w:val="00820F27"/>
    <w:rPr>
      <w:rFonts w:ascii="Consolas" w:eastAsia="Calibri" w:hAnsi="Consolas"/>
      <w:sz w:val="21"/>
      <w:szCs w:val="21"/>
    </w:rPr>
  </w:style>
  <w:style w:type="character" w:customStyle="1" w:styleId="BodyText3Char">
    <w:name w:val="Body Text 3 Char"/>
    <w:link w:val="BodyText3"/>
    <w:qFormat/>
    <w:rsid w:val="00820F27"/>
    <w:rPr>
      <w:sz w:val="16"/>
      <w:szCs w:val="16"/>
    </w:rPr>
  </w:style>
  <w:style w:type="paragraph" w:customStyle="1" w:styleId="a">
    <w:name w:val="선그리기"/>
    <w:basedOn w:val="Normal"/>
    <w:rsid w:val="00820F27"/>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820F27"/>
    <w:rPr>
      <w:rFonts w:ascii="Calibri" w:hAnsi="Calibri"/>
      <w:kern w:val="2"/>
      <w:sz w:val="24"/>
      <w:szCs w:val="24"/>
      <w:lang w:val="en-GB" w:eastAsia="ko-KR"/>
    </w:rPr>
  </w:style>
  <w:style w:type="paragraph" w:customStyle="1" w:styleId="a0">
    <w:name w:val="바탕글"/>
    <w:basedOn w:val="Normal"/>
    <w:rsid w:val="00820F27"/>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sid w:val="00820F27"/>
    <w:rPr>
      <w:rFonts w:ascii="Calibri" w:hAnsi="Calibri"/>
      <w:kern w:val="2"/>
      <w:sz w:val="24"/>
      <w:szCs w:val="24"/>
      <w:lang w:eastAsia="ko-KR" w:bidi="ar-SA"/>
    </w:rPr>
  </w:style>
  <w:style w:type="paragraph" w:customStyle="1" w:styleId="-">
    <w:name w:val="-"/>
    <w:basedOn w:val="Normal"/>
    <w:rsid w:val="00820F27"/>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820F27"/>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820F27"/>
    <w:pPr>
      <w:numPr>
        <w:ilvl w:val="1"/>
      </w:numPr>
    </w:pPr>
  </w:style>
  <w:style w:type="paragraph" w:customStyle="1" w:styleId="03opensquarebullet">
    <w:name w:val="03 open square bullet"/>
    <w:basedOn w:val="02dash"/>
    <w:rsid w:val="00820F27"/>
    <w:pPr>
      <w:numPr>
        <w:ilvl w:val="2"/>
      </w:numPr>
      <w:ind w:left="936" w:hanging="288"/>
    </w:pPr>
  </w:style>
  <w:style w:type="paragraph" w:customStyle="1" w:styleId="04shortdash">
    <w:name w:val="04 short dash"/>
    <w:basedOn w:val="03opensquarebullet"/>
    <w:rsid w:val="00820F27"/>
    <w:pPr>
      <w:numPr>
        <w:ilvl w:val="3"/>
      </w:numPr>
    </w:pPr>
  </w:style>
  <w:style w:type="paragraph" w:customStyle="1" w:styleId="05number1">
    <w:name w:val="05 number/1"/>
    <w:basedOn w:val="Normal"/>
    <w:rsid w:val="00820F27"/>
    <w:pPr>
      <w:numPr>
        <w:numId w:val="2"/>
      </w:numPr>
      <w:spacing w:after="120"/>
    </w:pPr>
    <w:rPr>
      <w:rFonts w:eastAsia="Batang"/>
      <w:sz w:val="26"/>
      <w:lang w:eastAsia="ko-KR"/>
    </w:rPr>
  </w:style>
  <w:style w:type="paragraph" w:customStyle="1" w:styleId="06letter2">
    <w:name w:val="06 letter/2"/>
    <w:basedOn w:val="Normal"/>
    <w:rsid w:val="00820F27"/>
    <w:pPr>
      <w:numPr>
        <w:ilvl w:val="1"/>
        <w:numId w:val="2"/>
      </w:numPr>
      <w:spacing w:after="120"/>
      <w:outlineLvl w:val="1"/>
    </w:pPr>
    <w:rPr>
      <w:rFonts w:eastAsia="Batang"/>
      <w:sz w:val="26"/>
      <w:lang w:eastAsia="ko-KR"/>
    </w:rPr>
  </w:style>
  <w:style w:type="paragraph" w:customStyle="1" w:styleId="07number3">
    <w:name w:val="07 number/3"/>
    <w:basedOn w:val="Normal"/>
    <w:qFormat/>
    <w:rsid w:val="00820F27"/>
    <w:pPr>
      <w:numPr>
        <w:ilvl w:val="2"/>
        <w:numId w:val="2"/>
      </w:numPr>
      <w:spacing w:after="120"/>
      <w:outlineLvl w:val="7"/>
    </w:pPr>
    <w:rPr>
      <w:rFonts w:eastAsia="Batang"/>
      <w:sz w:val="26"/>
      <w:lang w:eastAsia="ko-KR"/>
    </w:rPr>
  </w:style>
  <w:style w:type="paragraph" w:customStyle="1" w:styleId="08letter4">
    <w:name w:val="08 letter/4"/>
    <w:basedOn w:val="Normal"/>
    <w:qFormat/>
    <w:rsid w:val="00820F27"/>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820F27"/>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rsid w:val="00820F27"/>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820F27"/>
    <w:rPr>
      <w:rFonts w:ascii="Calibri" w:eastAsia="MS Mincho" w:hAnsi="Calibri"/>
      <w:sz w:val="22"/>
      <w:szCs w:val="22"/>
      <w:lang w:val="en-GB" w:eastAsia="en-GB"/>
    </w:rPr>
  </w:style>
  <w:style w:type="character" w:customStyle="1" w:styleId="NoSpacingChar">
    <w:name w:val="No Spacing Char"/>
    <w:link w:val="NoSpacing1"/>
    <w:uiPriority w:val="1"/>
    <w:rsid w:val="00820F27"/>
    <w:rPr>
      <w:rFonts w:ascii="Calibri" w:eastAsia="MS Mincho" w:hAnsi="Calibri"/>
      <w:sz w:val="22"/>
      <w:szCs w:val="22"/>
      <w:lang w:eastAsia="en-GB" w:bidi="ar-SA"/>
    </w:rPr>
  </w:style>
  <w:style w:type="character" w:customStyle="1" w:styleId="Heading2Char">
    <w:name w:val="Heading 2 Char"/>
    <w:link w:val="Heading2"/>
    <w:rsid w:val="00820F27"/>
    <w:rPr>
      <w:rFonts w:ascii="Calibri" w:hAnsi="Calibri"/>
      <w:b/>
      <w:sz w:val="32"/>
      <w:szCs w:val="32"/>
      <w:lang w:val="en-GB" w:eastAsia="en-US" w:bidi="ar-SA"/>
    </w:rPr>
  </w:style>
  <w:style w:type="paragraph" w:customStyle="1" w:styleId="ColorfulShading-Accent11">
    <w:name w:val="Colorful Shading - Accent 11"/>
    <w:hidden/>
    <w:uiPriority w:val="99"/>
    <w:semiHidden/>
    <w:rsid w:val="00820F27"/>
    <w:rPr>
      <w:sz w:val="24"/>
      <w:szCs w:val="24"/>
    </w:rPr>
  </w:style>
  <w:style w:type="character" w:customStyle="1" w:styleId="PiedepginaCar">
    <w:name w:val="Pie de página Car"/>
    <w:uiPriority w:val="99"/>
    <w:qFormat/>
    <w:rsid w:val="00820F27"/>
    <w:rPr>
      <w:rFonts w:eastAsia="Cambria"/>
      <w:sz w:val="21"/>
    </w:rPr>
  </w:style>
  <w:style w:type="paragraph" w:styleId="ListParagraph">
    <w:name w:val="List Paragraph"/>
    <w:basedOn w:val="Normal"/>
    <w:uiPriority w:val="34"/>
    <w:qFormat/>
    <w:rsid w:val="00820F2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820F27"/>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rsid w:val="00820F27"/>
  </w:style>
  <w:style w:type="paragraph" w:customStyle="1" w:styleId="StyleHeading4BodyCalibri">
    <w:name w:val="Style Heading 4 + +Body (Calibri)"/>
    <w:basedOn w:val="Heading4"/>
    <w:qFormat/>
    <w:rsid w:val="00820F27"/>
    <w:pPr>
      <w:spacing w:before="360"/>
    </w:pPr>
    <w:rPr>
      <w:i w:val="0"/>
      <w:szCs w:val="22"/>
      <w:u w:val="single"/>
      <w:lang w:eastAsia="ko-KR"/>
    </w:rPr>
  </w:style>
  <w:style w:type="character" w:customStyle="1" w:styleId="Heading3Char">
    <w:name w:val="Heading 3 Char"/>
    <w:basedOn w:val="DefaultParagraphFont"/>
    <w:link w:val="Heading3"/>
    <w:qFormat/>
    <w:rsid w:val="00820F2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CA8987-E6A4-407C-A168-284F49715BC7}">
  <ds:schemaRefs>
    <ds:schemaRef ds:uri="http://schemas.openxmlformats.org/officeDocument/2006/bibliography"/>
  </ds:schemaRefs>
</ds:datastoreItem>
</file>

<file path=customXml/itemProps5.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1</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6</cp:revision>
  <cp:lastPrinted>2016-10-18T02:57:00Z</cp:lastPrinted>
  <dcterms:created xsi:type="dcterms:W3CDTF">2021-09-16T03:13:00Z</dcterms:created>
  <dcterms:modified xsi:type="dcterms:W3CDTF">2022-01-09T23:07:00Z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